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"page=1" \o "Страница 1"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"page=2" \o "Страница 2"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"page=3" \o "Страница 3"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="00646E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-1-</w: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"page=4" \o "Страница 4"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"page=5" \o "Страница 5"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"page=6" \o "Страница 6"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B90A57"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"http://www.chitalishte-mramor.net/Documents/Community/Structure/%D0%A3%D1%81%D1%82%D0%B0%D0%B2.pdf" \l "page=7" \o "Страница 7" </w:instrText>
      </w: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B90A57" w:rsidRPr="00B90A57" w:rsidRDefault="00642163" w:rsidP="00B9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0A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D83175" w:rsidRPr="003D670E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                              УСТАВ                                                                                                        НА НАРОДНО ЧИТАЛИЩЕ „Светлина-1929”с.Бял кладенец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B90A57"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</w:p>
    <w:p w:rsidR="00B90A57" w:rsidRPr="003D670E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    Народното Читалище е учредено 1929г.</w:t>
      </w:r>
      <w:r w:rsidR="00D83175" w:rsidRPr="003D670E">
        <w:rPr>
          <w:rFonts w:ascii="Arial" w:eastAsia="Times New Roman" w:hAnsi="Arial" w:cs="Arial"/>
          <w:sz w:val="24"/>
          <w:szCs w:val="24"/>
          <w:lang w:eastAsia="bg-BG"/>
        </w:rPr>
        <w:t>То е уникално</w:t>
      </w:r>
      <w:r w:rsidR="00D83175"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  <w:r w:rsidR="00D83175" w:rsidRPr="003D670E">
        <w:rPr>
          <w:rFonts w:ascii="Arial" w:eastAsia="Times New Roman" w:hAnsi="Arial" w:cs="Arial"/>
          <w:sz w:val="24"/>
          <w:szCs w:val="24"/>
          <w:lang w:eastAsia="bg-BG"/>
        </w:rPr>
        <w:t>достояние на българския народ.</w:t>
      </w:r>
    </w:p>
    <w:p w:rsidR="00D83175" w:rsidRPr="003D670E" w:rsidRDefault="0039549C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С </w:t>
      </w:r>
      <w:r w:rsidR="00D83175" w:rsidRPr="003D670E">
        <w:rPr>
          <w:rFonts w:ascii="Arial" w:eastAsia="Times New Roman" w:hAnsi="Arial" w:cs="Arial"/>
          <w:sz w:val="24"/>
          <w:szCs w:val="24"/>
          <w:lang w:eastAsia="bg-BG"/>
        </w:rPr>
        <w:t>неговата разнолика дейност през годините оставя трайна диря в живота на няколко поколения жители на селото.</w:t>
      </w:r>
    </w:p>
    <w:p w:rsidR="00D83175" w:rsidRPr="00B90A57" w:rsidRDefault="00D83175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</w:p>
    <w:p w:rsidR="00B90A57" w:rsidRPr="003D670E" w:rsidRDefault="00D83175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      </w:t>
      </w:r>
      <w:r w:rsidR="00B90A57"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ГЛАВА ПЪРВА </w:t>
      </w:r>
    </w:p>
    <w:p w:rsidR="00B90A57" w:rsidRPr="00B01349" w:rsidRDefault="00D83175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     </w:t>
      </w:r>
      <w:r w:rsidR="00B90A5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ОБЩИ ПОЛОЖЕНИЯ </w:t>
      </w:r>
    </w:p>
    <w:p w:rsidR="00B90A57" w:rsidRPr="003D670E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>Чл.1.С този устав,съобразен със Закона за народни</w:t>
      </w:r>
    </w:p>
    <w:p w:rsidR="00B90A57" w:rsidRPr="003D670E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те читалища се уреждат основните </w:t>
      </w:r>
      <w:r w:rsidR="0039549C" w:rsidRPr="003D670E">
        <w:rPr>
          <w:rFonts w:ascii="Arial" w:eastAsia="Times New Roman" w:hAnsi="Arial" w:cs="Arial"/>
          <w:sz w:val="24"/>
          <w:szCs w:val="24"/>
          <w:lang w:eastAsia="bg-BG"/>
        </w:rPr>
        <w:t xml:space="preserve">положения на вътрешно </w:t>
      </w:r>
      <w:r w:rsidRPr="003D670E">
        <w:rPr>
          <w:rFonts w:ascii="Arial" w:eastAsia="Times New Roman" w:hAnsi="Arial" w:cs="Arial"/>
          <w:sz w:val="24"/>
          <w:szCs w:val="24"/>
          <w:lang w:eastAsia="bg-BG"/>
        </w:rPr>
        <w:t>нормативната уредба на читалището в зависимост от специфичните условия,при които се развива неговата дейност.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Чл.2.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B90A57">
        <w:rPr>
          <w:rFonts w:ascii="Arial" w:eastAsia="Times New Roman" w:hAnsi="Arial" w:cs="Arial"/>
          <w:sz w:val="30"/>
          <w:szCs w:val="30"/>
          <w:lang w:eastAsia="bg-BG"/>
        </w:rPr>
        <w:t>/1/.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Народно читалище</w:t>
      </w:r>
      <w:r w:rsidR="00D83175" w:rsidRPr="00CF552D">
        <w:rPr>
          <w:rFonts w:ascii="Arial" w:eastAsia="Times New Roman" w:hAnsi="Arial" w:cs="Arial"/>
          <w:sz w:val="24"/>
          <w:szCs w:val="24"/>
          <w:lang w:eastAsia="bg-BG"/>
        </w:rPr>
        <w:t>”Светлина-1929”с.Бял кладенец</w:t>
      </w:r>
    </w:p>
    <w:p w:rsidR="004F457F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е традиционно самоуправляващо се 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българско културно -                                     </w:t>
      </w:r>
    </w:p>
    <w:p w:rsidR="004F457F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просветно сдружение в с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>.Бял кладенец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което изпълнява и държавни културно </w:t>
      </w:r>
      <w:r w:rsidRPr="00CF552D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просветни задачи.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В неговата дейност могат да участват всички физически лица без</w:t>
      </w:r>
      <w:r w:rsidR="0039549C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>оглед на ограничения на възрас</w:t>
      </w:r>
      <w:r w:rsidR="0039549C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т и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пол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политически и религиозни възгледи и етническо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самосъзнание.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/2/.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Народно читалище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>”Светлина-1929”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е юридическо лице с нестопанска цел със </w:t>
      </w:r>
    </w:p>
    <w:p w:rsidR="00B90A57" w:rsidRPr="00CF552D" w:rsidRDefault="00B90A57" w:rsidP="00646E16">
      <w:pPr>
        <w:tabs>
          <w:tab w:val="right" w:pos="90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седалище и адрес на управление </w:t>
      </w:r>
      <w:r w:rsidR="00646E16" w:rsidRPr="00CF552D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с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>.Бял кладенец,общ.Нова Загора,обл.Сливен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/3/.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Читалището е вписано в регистър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а на Министерството на културат</w:t>
      </w:r>
      <w:r w:rsidR="00646E16" w:rsidRPr="00CF552D">
        <w:rPr>
          <w:rFonts w:ascii="Arial" w:eastAsia="Times New Roman" w:hAnsi="Arial" w:cs="Arial"/>
          <w:sz w:val="24"/>
          <w:szCs w:val="24"/>
          <w:lang w:eastAsia="bg-BG"/>
        </w:rPr>
        <w:t>а</w:t>
      </w:r>
    </w:p>
    <w:p w:rsidR="00B90A57" w:rsidRPr="00CF552D" w:rsidRDefault="00646E16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а под №</w:t>
      </w:r>
      <w:r w:rsidR="00B90A57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4F457F" w:rsidRPr="00CF552D">
        <w:rPr>
          <w:rFonts w:ascii="Arial" w:eastAsia="Times New Roman" w:hAnsi="Arial" w:cs="Arial"/>
          <w:sz w:val="24"/>
          <w:szCs w:val="24"/>
          <w:lang w:eastAsia="bg-BG"/>
        </w:rPr>
        <w:t>3462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  /  26.04.2010г.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Чл3.</w:t>
      </w:r>
      <w:r w:rsidR="00646E16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Наименованието е:Народно читалище 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>„Светлина-1929”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което наименование при необходимост ще се изписва и на латиница по следния начин:Narodno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chitalishte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–</w:t>
      </w:r>
      <w:r w:rsidR="00C35C98" w:rsidRPr="00CF552D">
        <w:rPr>
          <w:rFonts w:ascii="Arial" w:eastAsia="Times New Roman" w:hAnsi="Arial" w:cs="Arial"/>
          <w:sz w:val="24"/>
          <w:szCs w:val="24"/>
          <w:lang w:val="en-US" w:eastAsia="bg-BG"/>
        </w:rPr>
        <w:t>“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SVETLINA</w:t>
      </w:r>
      <w:r w:rsidR="00C35C98" w:rsidRPr="00CF552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>1</w:t>
      </w:r>
      <w:r w:rsidR="00C35C98" w:rsidRPr="00CF552D">
        <w:rPr>
          <w:rFonts w:ascii="Arial" w:eastAsia="Times New Roman" w:hAnsi="Arial" w:cs="Arial"/>
          <w:sz w:val="24"/>
          <w:szCs w:val="24"/>
          <w:lang w:val="en-US" w:eastAsia="bg-BG"/>
        </w:rPr>
        <w:t>929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>”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4.Читалището работи в тясно взаимодействие с учебните заведения,културните институти,църквата,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обществени и стопански организации,фирми и други,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които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извършват или подпомагат културната дейност.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lastRenderedPageBreak/>
        <w:t>Чл.5.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Читалището поддържа най</w:t>
      </w:r>
      <w:r w:rsidRPr="00CF552D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тесни вр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ъзки за сътрудничество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координация на културната дейност,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>организирана от</w:t>
      </w:r>
      <w:r w:rsidR="003D670E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C35C98" w:rsidRPr="00CF552D">
        <w:rPr>
          <w:rFonts w:ascii="Arial" w:eastAsia="Times New Roman" w:hAnsi="Arial" w:cs="Arial"/>
          <w:sz w:val="24"/>
          <w:szCs w:val="24"/>
          <w:lang w:eastAsia="bg-BG"/>
        </w:rPr>
        <w:t>общината</w:t>
      </w:r>
      <w:r w:rsidR="00714704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и участва активно в организацията и </w:t>
      </w:r>
      <w:r w:rsidR="00714704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провеждането на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общоградски и общински културни прояви.</w:t>
      </w:r>
    </w:p>
    <w:p w:rsidR="00714704" w:rsidRDefault="00714704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ГЛАВА ВТОРА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ЦЕЛИ И ЗАДАЧИ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Чл.6.Основната цел на читалището е д</w:t>
      </w:r>
      <w:r w:rsidR="00714704" w:rsidRPr="00CF552D">
        <w:rPr>
          <w:rFonts w:ascii="Arial" w:eastAsia="Times New Roman" w:hAnsi="Arial" w:cs="Arial"/>
          <w:sz w:val="24"/>
          <w:szCs w:val="24"/>
          <w:lang w:eastAsia="bg-BG"/>
        </w:rPr>
        <w:t>а задоволява</w:t>
      </w:r>
      <w:r w:rsidR="0039549C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потребностите на населението,свързани със: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1.развитие и обогатяване на културния живот,социалната и образователна дейност в населеното място;</w:t>
      </w:r>
    </w:p>
    <w:p w:rsidR="00714704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2.запазване на обичаите и традициите на населението в населеното</w:t>
      </w:r>
      <w:r w:rsidR="0039549C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място 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3.разширяване знанията н</w:t>
      </w:r>
      <w:r w:rsidR="00714704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а гражданите и приобщаването им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към ценностите и постиженията на науката,изкуството и културата;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4.възпитаване в дух на демократизъм,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родолюбие и общочовешка нравственост;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5.възпитаване и утвърждаване на</w:t>
      </w:r>
      <w:r w:rsidR="003D670E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националното самосъзнание;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6.осигуряване на достъп до информация.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Чл.7.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За постигане на целите по чл.6читалището извършва основни дейности като: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1.уреждане и поддържане на общодостъпни библиотеки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2.развиване и подпомагане на любителското художествено творчество,чрез създаване на </w:t>
      </w:r>
      <w:r w:rsidR="00714704" w:rsidRPr="00CF552D">
        <w:rPr>
          <w:rFonts w:ascii="Arial" w:eastAsia="Times New Roman" w:hAnsi="Arial" w:cs="Arial"/>
          <w:sz w:val="24"/>
          <w:szCs w:val="24"/>
          <w:lang w:eastAsia="bg-BG"/>
        </w:rPr>
        <w:t>колективи 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3.празненств</w:t>
      </w:r>
      <w:r w:rsidR="00BE2448" w:rsidRPr="00CF552D">
        <w:rPr>
          <w:rFonts w:ascii="Arial" w:eastAsia="Times New Roman" w:hAnsi="Arial" w:cs="Arial"/>
          <w:sz w:val="24"/>
          <w:szCs w:val="24"/>
          <w:lang w:eastAsia="bg-BG"/>
        </w:rPr>
        <w:t>а</w:t>
      </w:r>
    </w:p>
    <w:p w:rsidR="00B90A57" w:rsidRPr="00CF552D" w:rsidRDefault="00BE2448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4.</w:t>
      </w:r>
      <w:r w:rsidR="00B90A57" w:rsidRPr="00CF552D">
        <w:rPr>
          <w:rFonts w:ascii="Arial" w:eastAsia="Times New Roman" w:hAnsi="Arial" w:cs="Arial"/>
          <w:sz w:val="24"/>
          <w:szCs w:val="24"/>
          <w:lang w:eastAsia="bg-BG"/>
        </w:rPr>
        <w:t>събиране и разпространяване на знания за родния кра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й</w:t>
      </w:r>
    </w:p>
    <w:p w:rsidR="00B90A57" w:rsidRPr="00B01349" w:rsidRDefault="00BE2448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5.Организира и провежда прояви от общински,регионален,и национален характер на принципите на читалищната дейност.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Чл.8.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Читалището може да развива и допълнителна стопанска дейност</w:t>
      </w:r>
      <w:r w:rsidR="00BE2448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B01349">
        <w:rPr>
          <w:rFonts w:ascii="Arial" w:eastAsia="Times New Roman" w:hAnsi="Arial" w:cs="Arial"/>
          <w:sz w:val="24"/>
          <w:szCs w:val="24"/>
          <w:lang w:eastAsia="bg-BG"/>
        </w:rPr>
        <w:t>свързана с предмета на основната му дейност,в съответствие с действащото законодателство,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като използва приходите от нея за постигане на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определените в устава му цели.Читалището не разпределя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печалба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Чл.9.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Читалището няма право да предос</w:t>
      </w:r>
      <w:r w:rsidR="00BE244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тавя собствено или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ползвано </w:t>
      </w:r>
      <w:r w:rsidR="00BE244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от него имущество възмездно или безвъзмездно: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1.за хазартни игри и нощни заведения;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2.за дейност</w:t>
      </w:r>
      <w:r w:rsidR="00BE2448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на нерегистрирани по Закона за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вероизповеданията религиозни общности и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юридически лица с нестопанска цел на такива</w:t>
      </w:r>
      <w:r w:rsidR="003D670E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общности;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3.за постоянно ползване от политически партии и организации;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4.на председателя,секретаря,членовете на настоятелството и проверителната комисия и на членове на техните семейства.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Чл.10.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 може да се сдружава с други читалища за постигане на своите цели,за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провеждане на съвместни дейности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и инициативи при условията и по реда на Закона за народните читалища.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ГЛАВА ТРЕТА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lastRenderedPageBreak/>
        <w:t xml:space="preserve">ЧЛЕНСТВО И УПРАВЛЕНИЕ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Чл.11.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/1/Членовете на читалището са индивидуални,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колективни и почетни.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/2/Индивидуалните членове са действителни и спомагателни.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Те са български граждани и са длъжни да спазват устава на читалището,да заплащат членски внос,да опазват имуществото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на читалището,да участват в читалищната дейност според възможностите си и да</w:t>
      </w:r>
      <w:r w:rsidR="004F3CF7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не извършват действия,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уронващи доброто име на читалището.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1.Действителните членове са лица навършили 18години,които участват активно в дейността на читалището,</w:t>
      </w:r>
      <w:r w:rsidR="004F3CF7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редовно плащат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членския си внос и имат право да избират и да бъдат </w:t>
      </w:r>
      <w:r w:rsidR="004F3CF7" w:rsidRPr="00CF552D">
        <w:rPr>
          <w:rFonts w:ascii="Arial" w:eastAsia="Times New Roman" w:hAnsi="Arial" w:cs="Arial"/>
          <w:sz w:val="24"/>
          <w:szCs w:val="24"/>
          <w:lang w:eastAsia="bg-BG"/>
        </w:rPr>
        <w:t>избират.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Чл.12.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Кандидатите да станат индивидуални действителни членове на читалището следва да подадат писмена молба до настоятелството на читалището.С нея следва да заявят своята да работят за постигането на целите на читалището и факта,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че са запознати и приемат неговия устав 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Чл.13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Подадените молби по чл.12се разглеждат на заседание на</w:t>
      </w:r>
      <w:r w:rsidR="004F3CF7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читалищното настоятелство и се гласуват.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За приет индивидуален действителен член се счита лице,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за което е гласувано с обикновено мнозинство от присъстващите лица на заседанието на настоятелството.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За удостоверяване от формална стра</w:t>
      </w:r>
      <w:r w:rsidR="003D670E" w:rsidRPr="00CF552D">
        <w:rPr>
          <w:rFonts w:ascii="Arial" w:eastAsia="Times New Roman" w:hAnsi="Arial" w:cs="Arial"/>
          <w:sz w:val="24"/>
          <w:szCs w:val="24"/>
          <w:lang w:eastAsia="bg-BG"/>
        </w:rPr>
        <w:t>на на членст</w:t>
      </w:r>
      <w:r w:rsidR="004F3CF7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вото се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>издава документ по утвърден от образец от Общото събрание 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Общото събрание може да отмени решение на</w:t>
      </w:r>
      <w:r w:rsidR="004F3CF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B01349">
        <w:rPr>
          <w:rFonts w:ascii="Arial" w:eastAsia="Times New Roman" w:hAnsi="Arial" w:cs="Arial"/>
          <w:sz w:val="24"/>
          <w:szCs w:val="24"/>
          <w:lang w:eastAsia="bg-BG"/>
        </w:rPr>
        <w:t>Настоятелството,с което е отказано на дадено лице членство.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В този случай лицето се смята за прието за индивидуален действителен член от момента на подаване на молбата.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Чл.14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Членството на индивид</w:t>
      </w:r>
      <w:r w:rsidR="00DD374F"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уалните действителни членове на </w:t>
      </w: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 се прекратява по желание на самото лице или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по решение на Общото събрание.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Предпоставките за това са нарушаване на задълженията,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които има лицето по този устав.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Предпоставка може да бъде и незаплащането на членски внос,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но само ако това е станало за повече от шест месеца и то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без уважителна причина 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Чл.15.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Органи на читалището са: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 xml:space="preserve">ОБЩОТО СЪБРАНИ,НАСТОЯТЕЛСТВОТО и </w:t>
      </w:r>
    </w:p>
    <w:p w:rsidR="00B90A57" w:rsidRPr="00CF552D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CF552D">
        <w:rPr>
          <w:rFonts w:ascii="Arial" w:eastAsia="Times New Roman" w:hAnsi="Arial" w:cs="Arial"/>
          <w:sz w:val="24"/>
          <w:szCs w:val="24"/>
          <w:lang w:eastAsia="bg-BG"/>
        </w:rPr>
        <w:t>ПРОВЕРИТЕЛНАТА КОМИСИЯ.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Чл.16.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/1/Върховен орган на читалището е Общото събрание.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/2/Общото събрание се състои от всички членове,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имащи право на глас.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Чл.17.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/1/Общото събрание: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1.изменя и допълва устава;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2.избира и освобождава членовете на настоятелството,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проверителната комисия и председателя;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3.приема вътрешните актове,необходими за организацията</w:t>
      </w:r>
      <w:r w:rsidR="0039549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дейността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4.изключва членове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5.определя основни насоки на дейността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6.взема решение за членуване или за прекратяване на членството в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читалищно сдружение;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7.приема бюджета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8.приема годишния отчет до 30</w:t>
      </w:r>
      <w:r w:rsidR="0039549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март на следващата година;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9.определя размера на членския внос;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10.отменя решения на органите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11.взема решения за отк</w:t>
      </w:r>
      <w:r w:rsidR="0039549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риване на клонове на читалището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след </w:t>
      </w:r>
      <w:r w:rsidR="0039549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съгласуване с общината;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12.взема решение за прекратяване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13.взема решение за отнася</w:t>
      </w:r>
      <w:r w:rsidR="0039549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не до съда на незакон съобразни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действия на ръководството или отделни читалищни членове.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/2/Решенията на общото събрание са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задължителни за другите органи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читалището.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Чл.18.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/1/Редовно общо събрание на читалището се свиква от настоятелството 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малк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веднъж в годината,като на 3/три/години е Отчетно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изборно.Извънредно общо събрание може да бъде свикано по решение на настоятелството,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по искане на проверителната комисия или на една трета от членовете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читалището с право на глас.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При отказ на настоятелството да свика извънредно общо събрание,до 15дни от постъпването на искането,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проверителната комисия или една трета от членовете на читалището с право на глас могат да свикат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извънредно общо събрание от свое име.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/2/Поканата за събрание трябва да съдържа дневния ред,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датата,часа и мястото на провеждането му и кой го свиква.Тя трябва да бъде получена срещу подпис или връчена не по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късно от 7/седем/дни преди датата на провеждането.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В същия срок на вратата на 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 и други общодостъпни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места в с.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>Бял кла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>д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>енец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трябва да бъде залепена поканата за събранието.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/3/Общото събрание е законно,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ако на него присъстват 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малко половината от имащите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право на глас членове на читалището.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При липса на кворум събранието се отлага с 1/един/час.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Тогава събранието е законно,ако на него присъстват не по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малко от една трета от членовете при редовно общо събра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ние и не по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малко от половината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плюс един от членовете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при извънредно общо събрание.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/4/Решенията по чл.14,ал.1,т.1,4,10,11и 12от Устава се вземат с мнозинство най малко две трети от всички членове.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Останалите решения се вземат с мнозинство повече от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половината от присъстващите членове.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/5/Две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ако то противоречи на закона или устава.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Искът се предявява в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едно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месечен срок от узнаването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решението,но не по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късно от една година о</w:t>
      </w:r>
      <w:r w:rsidR="00736F6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т датата на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вземане на решението.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Чл.19.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/1/Изпълнителен орган на читалището е НАСТОЯТЕЛСТВОТО.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Числеността на неговия състав се определя по следния ничин 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малко от 3/трима /или 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малко от 5/петима 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или 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малко от 7/седем/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членове,избрани за срок от 3/три/години.Същите трябва да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нямат роднински връзки по права и 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съребрена линия до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четвърта степен.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/2/НАСТОЯТЕЛСТВОТО: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1.свиква общото събрание;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2.осигурява изпълнението на решенията на общото събрание;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3.подготвя и внася в общото събра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ние проект за бюджет на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читалището,утвърждава щата му и годишната програма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 културна дейност;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4.подготвя и внася в общото събра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ние отчет за дейността на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5.назначава секретаря на читалището и утвърждава длъжностната му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характеристика;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6.Приема нови членове на читалището въз основа на подадена молба;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7.Взема решения за назначаване и освобождаване на работещите щатни и хонорувани служители в читалището,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 сключване на договори с други юридически или физически лица;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8.Взема решения за морално и материално стимулиране;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9.При невъзможност или освобождаване по негова молба от членство и участие в работата на изпълнителните органи на читалището на член на Настоятелството или на Проверителната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комисия,настоятелството има правната въ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>зможност д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а избере нов член на негово място,но с ограничен мандат 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до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провеждането на следващото събрание,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независимо от неговия характер /общо,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изборно,извънредно и т.н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B90A57">
        <w:rPr>
          <w:rFonts w:ascii="Arial" w:eastAsia="Times New Roman" w:hAnsi="Arial" w:cs="Arial"/>
          <w:sz w:val="30"/>
          <w:szCs w:val="30"/>
          <w:lang w:eastAsia="bg-BG"/>
        </w:rPr>
        <w:t>./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/3/Настоятелството провежда най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малко 4/четири/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заседания годишно.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/4/Настоятелството взема решение с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мнозинство повече от половината на членовете си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Чл.20.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/1/Председателят на читалището е ч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лен на настоятелството и се избира от общото събрание за срок от 3/три/години.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За председател може да бъде избран член на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читалището,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/2/ПРЕДСЕДАТЕЛЯТ: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1.организира и ръководи дейността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читалището съобразно закона,устава и решенията на общото събрание;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2.представлява читалището;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3.свиква и ръководи заседанията на настоятелството и председателства общото събрание;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4.отчита дейността си пред настоятелството;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5.сключва и прекратява трудовите до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говори със служителите съобразно бюджета на </w:t>
      </w:r>
      <w:r w:rsidR="0023360C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 и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въз основа решение на настоятелството.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Чл.21.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/1/СЕКРЕТАРЯТ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читалището е щатен служител,на трудов договор и член по право на Настоятелството.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С изтичането на мандата на настоятелството неговият трудов договор не се прекратява.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Той 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1.организира изпълнението на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решенията на настоятелството,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включително решенията за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изпълнението на бюджета;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2.организира текущата основна и допълнителна дейност;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3.отговаря за работата на щат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>ния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и хонорувания персонал;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4.представлява читалището заедно и поотделно с председателя.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/2/Секретарят не може да е в </w:t>
      </w:r>
      <w:r w:rsidR="002C53DF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роднински връзки с членовете на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настоятелството и на проверителната комисия по права и по съребрена линия до четвърт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а степен,както и да бъде съпруг/съпруга на председателя на читалището.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Чл.22.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B90A57">
        <w:rPr>
          <w:rFonts w:ascii="Arial" w:eastAsia="Times New Roman" w:hAnsi="Arial" w:cs="Arial"/>
          <w:sz w:val="30"/>
          <w:szCs w:val="30"/>
          <w:lang w:eastAsia="bg-BG"/>
        </w:rPr>
        <w:t>/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1</w:t>
      </w:r>
      <w:r w:rsidRPr="00B90A57">
        <w:rPr>
          <w:rFonts w:ascii="Arial" w:eastAsia="Times New Roman" w:hAnsi="Arial" w:cs="Arial"/>
          <w:sz w:val="30"/>
          <w:szCs w:val="30"/>
          <w:lang w:eastAsia="bg-BG"/>
        </w:rPr>
        <w:t>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ПРОВЕРИТЕЛНАТА КОМИСИЯ се състои от 3/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трима/члена и се избира от общот</w:t>
      </w:r>
      <w:r w:rsidR="002C53DF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събрание за срок от 3/три/години./Тя сама избира председател и определя реда на своята работа.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/2/Членове на проверителната ко</w:t>
      </w:r>
      <w:r w:rsidR="002C53DF" w:rsidRPr="00AF7036">
        <w:rPr>
          <w:rFonts w:ascii="Arial" w:eastAsia="Times New Roman" w:hAnsi="Arial" w:cs="Arial"/>
          <w:sz w:val="24"/>
          <w:szCs w:val="24"/>
          <w:lang w:eastAsia="bg-BG"/>
        </w:rPr>
        <w:t>м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исия не могат да бъдат лица,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които са в трудово</w:t>
      </w:r>
      <w:r w:rsidR="002C53DF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правни отношения с читалището или са ро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днини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на членове на настоятелството,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председателя или на секретаря по права линия,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съпрузи,братя,сестри и роднини по сватовство от първа 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степен</w:t>
      </w:r>
      <w:r w:rsidRPr="00B90A57">
        <w:rPr>
          <w:rFonts w:ascii="Arial" w:eastAsia="Times New Roman" w:hAnsi="Arial" w:cs="Arial"/>
          <w:sz w:val="30"/>
          <w:szCs w:val="30"/>
          <w:lang w:eastAsia="bg-BG"/>
        </w:rPr>
        <w:t>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/3/Проверителната комисия осъществява контрол върху дейността на настоятелството,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председателя и секретаря на читалището по спазване на закона,устава и решенията на общото събрание.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/4/При констатирани нарушения,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проверителната комисия уведомява общото събрание на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читалището,а при данни за извършено престъпление 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и органите на прокуратурата.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Чл.23.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Не могат да бъдат избирани за членове на настоятелството и на проверителната комисия,и за секретари,лица,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които са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осъждани на лишаване от свобода за умишлени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престъпления от общ характер.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Чл.24.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Членовете на настоятелството и на проверителната комисия,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включително председателят и секретарят подав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>ат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декларации за конфликт на интереси при условията и по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реда на Закона за предотвратяван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>е и разкриване на конфликт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 интереси.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Декларациите се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обявяват на интернет страницата на читалището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ГЛАВА ЧЕТВЪРТА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ИМУЩЕСТВО И ФИНАНСИРАНЕ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Чл.25.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Имуществото на читалището се съ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стои от право на собственост и от други вещни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права,вземания,ценни книжа,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други права и задължения.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Чл.26.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/1/Читалището набира средст</w:t>
      </w:r>
      <w:r w:rsidR="003D670E" w:rsidRPr="00AF7036">
        <w:rPr>
          <w:rFonts w:ascii="Arial" w:eastAsia="Times New Roman" w:hAnsi="Arial" w:cs="Arial"/>
          <w:sz w:val="24"/>
          <w:szCs w:val="24"/>
          <w:lang w:eastAsia="bg-BG"/>
        </w:rPr>
        <w:t>ва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от следните източници: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1.членски внос;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2.културно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просветна и информационна дейност;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3.субсидия от държавния и общинския бюджет;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4.наеми от движимо и недвижимо имущество;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5.дарения и завещания;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6.други приходи.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/2/Сумите от дарения се изразходват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според волята на дарителя или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по решение на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настоятелството,ако няма изрично изразена воля на дарителя.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/3/Читалищното настоятелство може да награждава изявили се читалищни служители,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читалищни деятели и самодейни колективи,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допринесли за обогатяване на читалищната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дейност и популяризиране името н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а читалището и общината на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регионални и национални конкурси и прегледи.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Чл.27.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Читалището не може да отчуждава 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недвижими вещи и да учредява и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потека върху тях.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Движими вещи могат за бъдат отчуждавани,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залагани,бракувани или заменени с по</w:t>
      </w:r>
      <w:r w:rsidRPr="00AF7036">
        <w:rPr>
          <w:rFonts w:ascii="Cambria Math" w:eastAsia="Times New Roman" w:hAnsi="Cambria Math" w:cs="Cambria Math"/>
          <w:sz w:val="24"/>
          <w:szCs w:val="24"/>
          <w:lang w:eastAsia="bg-BG"/>
        </w:rPr>
        <w:t>‐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доброкачествени само по решение на настоятелството.Чл.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28</w:t>
      </w:r>
      <w:r w:rsidRPr="00B90A57">
        <w:rPr>
          <w:rFonts w:ascii="Arial" w:eastAsia="Times New Roman" w:hAnsi="Arial" w:cs="Arial"/>
          <w:sz w:val="30"/>
          <w:szCs w:val="30"/>
          <w:lang w:eastAsia="bg-BG"/>
        </w:rPr>
        <w:t>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Читалищното настояте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лство изготвя годишния отчет за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приходите и разходите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,които се приемат от общото събрание.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Отчетът за 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изразходваните от бюджета средства,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заедно с отчета за дейнос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>т</w:t>
      </w:r>
      <w:r w:rsidR="00CB125F" w:rsidRPr="00AF7036">
        <w:rPr>
          <w:rFonts w:ascii="Arial" w:eastAsia="Times New Roman" w:hAnsi="Arial" w:cs="Arial"/>
          <w:sz w:val="24"/>
          <w:szCs w:val="24"/>
          <w:lang w:eastAsia="bg-BG"/>
        </w:rPr>
        <w:t>т</w:t>
      </w:r>
      <w:r w:rsidR="006B30E9" w:rsidRPr="00AF7036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>,</w:t>
      </w:r>
    </w:p>
    <w:p w:rsidR="00B90A57" w:rsidRPr="00AF7036" w:rsidRDefault="00CB125F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се представят в </w:t>
      </w:r>
      <w:r w:rsidR="00B90A57"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община</w:t>
      </w: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 НОВА ЗАГОРА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Чл.29.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/1/Председателят на читалището ежегодно в срок до 10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 xml:space="preserve">ноември представя на кмета </w:t>
      </w:r>
      <w:r w:rsidR="00CB125F" w:rsidRPr="00AF7036">
        <w:rPr>
          <w:rFonts w:ascii="Arial" w:eastAsia="Times New Roman" w:hAnsi="Arial" w:cs="Arial"/>
          <w:sz w:val="24"/>
          <w:szCs w:val="24"/>
          <w:lang w:eastAsia="bg-BG"/>
        </w:rPr>
        <w:t>предстоящата дейност на Читалището</w:t>
      </w:r>
    </w:p>
    <w:p w:rsidR="00B90A57" w:rsidRPr="00AF7036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F7036">
        <w:rPr>
          <w:rFonts w:ascii="Arial" w:eastAsia="Times New Roman" w:hAnsi="Arial" w:cs="Arial"/>
          <w:sz w:val="24"/>
          <w:szCs w:val="24"/>
          <w:lang w:eastAsia="bg-BG"/>
        </w:rPr>
        <w:t>/2/Годишната програма за развитие на читалищната дейност в с</w:t>
      </w:r>
      <w:r w:rsidR="00CB125F" w:rsidRPr="00AF7036">
        <w:rPr>
          <w:rFonts w:ascii="Arial" w:eastAsia="Times New Roman" w:hAnsi="Arial" w:cs="Arial"/>
          <w:sz w:val="24"/>
          <w:szCs w:val="24"/>
          <w:lang w:eastAsia="bg-BG"/>
        </w:rPr>
        <w:t>.Бял кладенец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30.Счетоводната отчетност се води 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в пълно съответствие със Закона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за счетоводството и 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приложимото действащо законодателство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  <w:r w:rsidRPr="00B90A57">
        <w:rPr>
          <w:rFonts w:ascii="Arial" w:eastAsia="Times New Roman" w:hAnsi="Arial" w:cs="Arial"/>
          <w:sz w:val="30"/>
          <w:szCs w:val="30"/>
          <w:lang w:eastAsia="bg-BG"/>
        </w:rPr>
        <w:t>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ДОПЪЛНИТЕЛНИ И ЗАКЛЮЧИТЕЛНИ РАЗПОРЕДБИ 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1.Читалището има кръгъл печат,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с надпис :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Народно читалище „</w:t>
      </w:r>
      <w:r w:rsidR="00CB125F" w:rsidRPr="00B01349">
        <w:rPr>
          <w:rFonts w:ascii="Arial" w:eastAsia="Times New Roman" w:hAnsi="Arial" w:cs="Arial"/>
          <w:sz w:val="24"/>
          <w:szCs w:val="24"/>
          <w:lang w:eastAsia="bg-BG"/>
        </w:rPr>
        <w:t>СВЕТЛИНА</w:t>
      </w:r>
      <w:r w:rsidR="003D670E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-</w:t>
      </w:r>
      <w:r w:rsidR="00CB125F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1929”</w:t>
      </w:r>
      <w:r w:rsidR="00A479E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с.БЯЛ КЛАДЕНЕЦ общ.НОВА ЗАГОРА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в средата с разтворена книга.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2.Празникът на читалището е </w:t>
      </w:r>
    </w:p>
    <w:p w:rsidR="00B90A57" w:rsidRPr="00B01349" w:rsidRDefault="00CB125F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26 октомври Храмов празник „Димитро</w:t>
      </w:r>
      <w:r w:rsidR="00A479E7" w:rsidRPr="00B01349">
        <w:rPr>
          <w:rFonts w:ascii="Arial" w:eastAsia="Times New Roman" w:hAnsi="Arial" w:cs="Arial"/>
          <w:sz w:val="24"/>
          <w:szCs w:val="24"/>
          <w:lang w:eastAsia="bg-BG"/>
        </w:rPr>
        <w:t>вден”</w:t>
      </w:r>
    </w:p>
    <w:p w:rsidR="00B90A57" w:rsidRPr="00B90A57" w:rsidRDefault="00B90A57" w:rsidP="00B90A5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</w:p>
    <w:p w:rsidR="00B90A57" w:rsidRPr="00B01349" w:rsidRDefault="00A479E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Н</w:t>
      </w:r>
      <w:r w:rsidR="00B90A57" w:rsidRPr="00B01349">
        <w:rPr>
          <w:rFonts w:ascii="Arial" w:eastAsia="Times New Roman" w:hAnsi="Arial" w:cs="Arial"/>
          <w:sz w:val="24"/>
          <w:szCs w:val="24"/>
          <w:lang w:eastAsia="bg-BG"/>
        </w:rPr>
        <w:t>еуредени с този устав въпроси се прилагат :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Закона за народните читалища,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Закона за юридическите лица с нестопанска цел,</w:t>
      </w:r>
    </w:p>
    <w:p w:rsidR="00B90A57" w:rsidRPr="00B01349" w:rsidRDefault="00A479E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както и всички други относно</w:t>
      </w:r>
      <w:r w:rsidR="00B90A5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български </w:t>
      </w:r>
    </w:p>
    <w:p w:rsidR="00B90A57" w:rsidRPr="00B01349" w:rsidRDefault="00B90A5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>нормативни актове.</w:t>
      </w:r>
    </w:p>
    <w:p w:rsidR="00A479E7" w:rsidRPr="00B01349" w:rsidRDefault="00A479E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Настоящия Устав е приет на общо събрание на Читалище „СВЕТЛИНА</w:t>
      </w:r>
      <w:r w:rsidR="00B01349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1929”г.проведено на 26.04.2010г.</w:t>
      </w:r>
    </w:p>
    <w:p w:rsidR="00B90A57" w:rsidRPr="00B01349" w:rsidRDefault="00A479E7" w:rsidP="00B90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Настоящия Устав се </w:t>
      </w:r>
      <w:r w:rsidR="00A87B2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изготви в три</w:t>
      </w:r>
      <w:r w:rsidR="008D37A9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 еднообразни е</w:t>
      </w:r>
      <w:r w:rsidR="00A87B27" w:rsidRPr="00B01349">
        <w:rPr>
          <w:rFonts w:ascii="Arial" w:eastAsia="Times New Roman" w:hAnsi="Arial" w:cs="Arial"/>
          <w:sz w:val="24"/>
          <w:szCs w:val="24"/>
          <w:lang w:eastAsia="bg-BG"/>
        </w:rPr>
        <w:t xml:space="preserve">кземпляра </w:t>
      </w:r>
    </w:p>
    <w:p w:rsidR="00A479E7" w:rsidRDefault="00A479E7"/>
    <w:p w:rsidR="00A479E7" w:rsidRDefault="00A479E7"/>
    <w:p w:rsidR="00A479E7" w:rsidRDefault="00A479E7"/>
    <w:sectPr w:rsidR="00A479E7" w:rsidSect="006928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D5" w:rsidRDefault="003949D5" w:rsidP="00A87B27">
      <w:pPr>
        <w:spacing w:after="0" w:line="240" w:lineRule="auto"/>
      </w:pPr>
      <w:r>
        <w:separator/>
      </w:r>
    </w:p>
  </w:endnote>
  <w:endnote w:type="continuationSeparator" w:id="1">
    <w:p w:rsidR="003949D5" w:rsidRDefault="003949D5" w:rsidP="00A8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16" w:rsidRDefault="00646E16">
    <w:pPr>
      <w:pStyle w:val="a7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D5" w:rsidRDefault="003949D5" w:rsidP="00A87B27">
      <w:pPr>
        <w:spacing w:after="0" w:line="240" w:lineRule="auto"/>
      </w:pPr>
      <w:r>
        <w:separator/>
      </w:r>
    </w:p>
  </w:footnote>
  <w:footnote w:type="continuationSeparator" w:id="1">
    <w:p w:rsidR="003949D5" w:rsidRDefault="003949D5" w:rsidP="00A8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27" w:rsidRDefault="00A87B27">
    <w:pPr>
      <w:pStyle w:val="a5"/>
    </w:pPr>
  </w:p>
  <w:p w:rsidR="00646E16" w:rsidRDefault="00646E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A57"/>
    <w:rsid w:val="000428B7"/>
    <w:rsid w:val="000D677B"/>
    <w:rsid w:val="0023360C"/>
    <w:rsid w:val="002A2369"/>
    <w:rsid w:val="002C53DF"/>
    <w:rsid w:val="003949D5"/>
    <w:rsid w:val="0039549C"/>
    <w:rsid w:val="003D670E"/>
    <w:rsid w:val="004F3CF7"/>
    <w:rsid w:val="004F457F"/>
    <w:rsid w:val="00642163"/>
    <w:rsid w:val="00646E16"/>
    <w:rsid w:val="00692831"/>
    <w:rsid w:val="006B30E9"/>
    <w:rsid w:val="00714704"/>
    <w:rsid w:val="00736F6C"/>
    <w:rsid w:val="008D37A9"/>
    <w:rsid w:val="009468BE"/>
    <w:rsid w:val="00A479E7"/>
    <w:rsid w:val="00A87B27"/>
    <w:rsid w:val="00AF7036"/>
    <w:rsid w:val="00B01349"/>
    <w:rsid w:val="00B86DE0"/>
    <w:rsid w:val="00B90A57"/>
    <w:rsid w:val="00BE2448"/>
    <w:rsid w:val="00C35C98"/>
    <w:rsid w:val="00CB125F"/>
    <w:rsid w:val="00CF552D"/>
    <w:rsid w:val="00D83175"/>
    <w:rsid w:val="00DD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A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0A5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A87B27"/>
  </w:style>
  <w:style w:type="paragraph" w:styleId="a7">
    <w:name w:val="footer"/>
    <w:basedOn w:val="a"/>
    <w:link w:val="a8"/>
    <w:uiPriority w:val="99"/>
    <w:semiHidden/>
    <w:unhideWhenUsed/>
    <w:rsid w:val="00A8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A8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3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6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9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0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7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8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4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7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5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2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8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2018-04-11T06:54:00Z</cp:lastPrinted>
  <dcterms:created xsi:type="dcterms:W3CDTF">2017-04-24T13:43:00Z</dcterms:created>
  <dcterms:modified xsi:type="dcterms:W3CDTF">2018-04-11T06:55:00Z</dcterms:modified>
</cp:coreProperties>
</file>